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rFonts w:ascii="Times New Roman" w:hAnsi="Times New Roman"/>
        </w:rPr>
      </w:pPr>
    </w:p>
    <w:p w14:paraId="02000000">
      <w:pPr>
        <w:ind w:firstLine="567" w:left="0"/>
        <w:jc w:val="center"/>
        <w:rPr>
          <w:rFonts w:ascii="Times New Roman" w:hAnsi="Times New Roman"/>
        </w:rPr>
      </w:pPr>
    </w:p>
    <w:p w14:paraId="03000000">
      <w:pPr>
        <w:ind w:firstLine="567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Директор АНО СОН «Феи доброты»                Представитель работников</w:t>
      </w:r>
    </w:p>
    <w:p w14:paraId="04000000">
      <w:pPr>
        <w:ind w:firstLine="567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АНО СОН «Феи доброты»</w:t>
      </w:r>
    </w:p>
    <w:p w14:paraId="05000000">
      <w:pPr>
        <w:ind w:firstLine="567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 Кривонос Е.А.                      ______________ Гребенюк Л.А.                     </w:t>
      </w:r>
    </w:p>
    <w:p w14:paraId="06000000">
      <w:pPr>
        <w:ind w:firstLine="567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«___»_________ 2024г.                                         «___» __________ 2024г.</w:t>
      </w:r>
    </w:p>
    <w:p w14:paraId="07000000">
      <w:pPr>
        <w:ind w:firstLine="567" w:left="0"/>
        <w:jc w:val="left"/>
        <w:rPr>
          <w:rFonts w:ascii="Times New Roman" w:hAnsi="Times New Roman"/>
        </w:rPr>
      </w:pPr>
    </w:p>
    <w:p w14:paraId="08000000">
      <w:pPr>
        <w:ind w:firstLine="567" w:left="0"/>
        <w:jc w:val="left"/>
        <w:rPr>
          <w:rFonts w:ascii="Times New Roman" w:hAnsi="Times New Roman"/>
        </w:rPr>
      </w:pPr>
    </w:p>
    <w:p w14:paraId="09000000">
      <w:pPr>
        <w:ind w:firstLine="567" w:left="0"/>
        <w:jc w:val="left"/>
        <w:rPr>
          <w:rFonts w:ascii="Times New Roman" w:hAnsi="Times New Roman"/>
        </w:rPr>
      </w:pPr>
    </w:p>
    <w:p w14:paraId="0A000000">
      <w:pPr>
        <w:ind w:firstLine="567" w:left="0"/>
        <w:jc w:val="left"/>
        <w:rPr>
          <w:rFonts w:ascii="Times New Roman" w:hAnsi="Times New Roman"/>
        </w:rPr>
      </w:pPr>
    </w:p>
    <w:p w14:paraId="0B000000">
      <w:pPr>
        <w:ind w:firstLine="567" w:left="0"/>
        <w:jc w:val="left"/>
        <w:rPr>
          <w:rFonts w:ascii="Times New Roman" w:hAnsi="Times New Roman"/>
        </w:rPr>
      </w:pPr>
    </w:p>
    <w:p w14:paraId="0C000000">
      <w:pPr>
        <w:ind w:firstLine="567" w:left="0"/>
        <w:jc w:val="left"/>
        <w:rPr>
          <w:rFonts w:ascii="Times New Roman" w:hAnsi="Times New Roman"/>
        </w:rPr>
      </w:pPr>
    </w:p>
    <w:p w14:paraId="0D000000">
      <w:pPr>
        <w:ind w:firstLine="567" w:left="0"/>
        <w:jc w:val="left"/>
        <w:rPr>
          <w:rFonts w:ascii="Times New Roman" w:hAnsi="Times New Roman"/>
        </w:rPr>
      </w:pPr>
    </w:p>
    <w:p w14:paraId="0E000000">
      <w:pPr>
        <w:ind w:firstLine="567" w:left="0"/>
        <w:jc w:val="left"/>
        <w:rPr>
          <w:rFonts w:ascii="Times New Roman" w:hAnsi="Times New Roman"/>
        </w:rPr>
      </w:pPr>
    </w:p>
    <w:p w14:paraId="0F000000">
      <w:pPr>
        <w:ind w:firstLine="567" w:left="0"/>
        <w:jc w:val="left"/>
        <w:rPr>
          <w:rFonts w:ascii="Times New Roman" w:hAnsi="Times New Roman"/>
        </w:rPr>
      </w:pPr>
    </w:p>
    <w:p w14:paraId="10000000">
      <w:pPr>
        <w:ind w:firstLine="567" w:left="0"/>
        <w:jc w:val="center"/>
        <w:rPr>
          <w:rFonts w:ascii="Times New Roman" w:hAnsi="Times New Roman"/>
          <w:b w:val="1"/>
          <w:caps w:val="1"/>
          <w:sz w:val="36"/>
        </w:rPr>
      </w:pPr>
      <w:r>
        <w:rPr>
          <w:rFonts w:ascii="Times New Roman" w:hAnsi="Times New Roman"/>
          <w:b w:val="1"/>
          <w:caps w:val="1"/>
          <w:sz w:val="36"/>
        </w:rPr>
        <w:t>коллективный договор</w:t>
      </w:r>
    </w:p>
    <w:p w14:paraId="11000000">
      <w:pPr>
        <w:ind w:firstLine="567" w:left="0"/>
        <w:jc w:val="center"/>
        <w:rPr>
          <w:rFonts w:ascii="Times New Roman" w:hAnsi="Times New Roman"/>
          <w:b w:val="1"/>
          <w:caps w:val="1"/>
          <w:sz w:val="36"/>
        </w:rPr>
      </w:pPr>
      <w:r>
        <w:rPr>
          <w:rFonts w:ascii="Times New Roman" w:hAnsi="Times New Roman"/>
          <w:b w:val="1"/>
          <w:caps w:val="1"/>
          <w:sz w:val="36"/>
        </w:rPr>
        <w:t xml:space="preserve"> </w:t>
      </w:r>
    </w:p>
    <w:p w14:paraId="12000000">
      <w:pPr>
        <w:ind w:firstLine="567" w:left="0"/>
        <w:jc w:val="center"/>
        <w:rPr>
          <w:rFonts w:ascii="Times New Roman" w:hAnsi="Times New Roman"/>
          <w:b w:val="0"/>
          <w:caps w:val="1"/>
        </w:rPr>
      </w:pPr>
      <w:r>
        <w:rPr>
          <w:rFonts w:ascii="Times New Roman" w:hAnsi="Times New Roman"/>
          <w:b w:val="0"/>
          <w:caps w:val="1"/>
        </w:rPr>
        <w:t>автономной некоммерческой организации социального обслуживания населения «Феи доброты»</w:t>
      </w:r>
    </w:p>
    <w:p w14:paraId="13000000">
      <w:pPr>
        <w:ind w:firstLine="567" w:left="0"/>
        <w:jc w:val="center"/>
        <w:rPr>
          <w:rFonts w:ascii="Times New Roman" w:hAnsi="Times New Roman"/>
          <w:b w:val="0"/>
          <w:caps w:val="1"/>
        </w:rPr>
      </w:pPr>
      <w:r>
        <w:rPr>
          <w:rFonts w:ascii="Times New Roman" w:hAnsi="Times New Roman"/>
          <w:b w:val="0"/>
          <w:caps w:val="1"/>
        </w:rPr>
        <w:t>инн 6123025599</w:t>
      </w:r>
    </w:p>
    <w:p w14:paraId="14000000">
      <w:pPr>
        <w:ind w:firstLine="567" w:left="0"/>
        <w:jc w:val="center"/>
        <w:rPr>
          <w:rFonts w:ascii="Times New Roman" w:hAnsi="Times New Roman"/>
          <w:b w:val="0"/>
          <w:caps w:val="0"/>
        </w:rPr>
      </w:pPr>
      <w:r>
        <w:rPr>
          <w:rFonts w:ascii="Times New Roman" w:hAnsi="Times New Roman"/>
          <w:b w:val="0"/>
          <w:caps w:val="0"/>
        </w:rPr>
        <w:t>с</w:t>
      </w:r>
      <w:r>
        <w:rPr>
          <w:rFonts w:ascii="Times New Roman" w:hAnsi="Times New Roman"/>
          <w:b w:val="0"/>
          <w:caps w:val="1"/>
        </w:rPr>
        <w:t xml:space="preserve"> 01.04.2024</w:t>
      </w:r>
      <w:r>
        <w:rPr>
          <w:rFonts w:ascii="Times New Roman" w:hAnsi="Times New Roman"/>
          <w:b w:val="0"/>
          <w:caps w:val="0"/>
        </w:rPr>
        <w:t>г. по 31.03.2027г.</w:t>
      </w:r>
    </w:p>
    <w:p w14:paraId="15000000">
      <w:pPr>
        <w:ind w:firstLine="567" w:left="0"/>
        <w:jc w:val="center"/>
        <w:rPr>
          <w:rFonts w:ascii="Times New Roman" w:hAnsi="Times New Roman"/>
        </w:rPr>
      </w:pPr>
    </w:p>
    <w:p w14:paraId="16000000">
      <w:pPr>
        <w:ind w:firstLine="567" w:left="0"/>
        <w:jc w:val="center"/>
        <w:rPr>
          <w:rFonts w:ascii="Times New Roman" w:hAnsi="Times New Roman"/>
        </w:rPr>
      </w:pPr>
    </w:p>
    <w:p w14:paraId="17000000">
      <w:pPr>
        <w:ind w:firstLine="567" w:left="0"/>
        <w:jc w:val="center"/>
        <w:rPr>
          <w:rFonts w:ascii="Times New Roman" w:hAnsi="Times New Roman"/>
        </w:rPr>
      </w:pPr>
    </w:p>
    <w:p w14:paraId="18000000">
      <w:pPr>
        <w:ind w:firstLine="567" w:left="0"/>
        <w:jc w:val="center"/>
        <w:rPr>
          <w:rFonts w:ascii="Times New Roman" w:hAnsi="Times New Roman"/>
        </w:rPr>
      </w:pPr>
    </w:p>
    <w:p w14:paraId="19000000">
      <w:pPr>
        <w:ind w:firstLine="567" w:left="0"/>
        <w:jc w:val="center"/>
        <w:rPr>
          <w:rFonts w:ascii="Times New Roman" w:hAnsi="Times New Roman"/>
        </w:rPr>
      </w:pPr>
    </w:p>
    <w:p w14:paraId="1A000000">
      <w:pPr>
        <w:ind w:firstLine="567" w:left="0"/>
        <w:jc w:val="center"/>
        <w:rPr>
          <w:rFonts w:ascii="Times New Roman" w:hAnsi="Times New Roman"/>
        </w:rPr>
      </w:pPr>
    </w:p>
    <w:p w14:paraId="1B000000">
      <w:pPr>
        <w:ind w:firstLine="567" w:left="0"/>
        <w:jc w:val="center"/>
        <w:rPr>
          <w:rFonts w:ascii="Times New Roman" w:hAnsi="Times New Roman"/>
        </w:rPr>
      </w:pPr>
    </w:p>
    <w:p w14:paraId="1C000000">
      <w:pPr>
        <w:ind w:firstLine="567" w:left="0"/>
        <w:jc w:val="center"/>
        <w:rPr>
          <w:rFonts w:ascii="Times New Roman" w:hAnsi="Times New Roman"/>
        </w:rPr>
      </w:pPr>
    </w:p>
    <w:p w14:paraId="1D000000">
      <w:pPr>
        <w:ind w:firstLine="567" w:left="0"/>
        <w:jc w:val="center"/>
        <w:rPr>
          <w:rFonts w:ascii="Times New Roman" w:hAnsi="Times New Roman"/>
        </w:rPr>
      </w:pPr>
    </w:p>
    <w:p w14:paraId="1E000000">
      <w:pPr>
        <w:ind w:firstLine="567" w:left="0"/>
        <w:jc w:val="center"/>
        <w:rPr>
          <w:rFonts w:ascii="Times New Roman" w:hAnsi="Times New Roman"/>
        </w:rPr>
      </w:pPr>
    </w:p>
    <w:p w14:paraId="1F000000">
      <w:pPr>
        <w:ind w:firstLine="567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Коллективный договор прошел</w:t>
      </w:r>
    </w:p>
    <w:p w14:paraId="20000000">
      <w:pPr>
        <w:ind w:firstLine="567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уведомительную регистрацию в</w:t>
      </w:r>
    </w:p>
    <w:p w14:paraId="21000000">
      <w:pPr>
        <w:ind w:firstLine="567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управлении по труду</w:t>
      </w:r>
    </w:p>
    <w:p w14:paraId="22000000">
      <w:pPr>
        <w:ind w:firstLine="567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министерства труда и социального</w:t>
      </w:r>
    </w:p>
    <w:p w14:paraId="23000000">
      <w:pPr>
        <w:ind w:firstLine="567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развития Ростовской области</w:t>
      </w:r>
    </w:p>
    <w:p w14:paraId="24000000">
      <w:pPr>
        <w:ind w:firstLine="567" w:left="0"/>
        <w:jc w:val="right"/>
        <w:rPr>
          <w:rFonts w:ascii="Times New Roman" w:hAnsi="Times New Roman"/>
          <w:sz w:val="20"/>
        </w:rPr>
      </w:pPr>
    </w:p>
    <w:p w14:paraId="25000000">
      <w:pPr>
        <w:ind w:firstLine="567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Регистрационный № _________</w:t>
      </w:r>
    </w:p>
    <w:p w14:paraId="26000000">
      <w:pPr>
        <w:ind w:firstLine="567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__________________________</w:t>
      </w:r>
    </w:p>
    <w:p w14:paraId="27000000">
      <w:pPr>
        <w:ind w:firstLine="567" w:left="0"/>
        <w:jc w:val="right"/>
        <w:rPr>
          <w:rFonts w:ascii="Times New Roman" w:hAnsi="Times New Roman"/>
          <w:sz w:val="20"/>
        </w:rPr>
      </w:pPr>
    </w:p>
    <w:p w14:paraId="28000000">
      <w:pPr>
        <w:ind w:firstLine="567" w:left="0"/>
        <w:jc w:val="right"/>
        <w:rPr>
          <w:rFonts w:ascii="Times New Roman" w:hAnsi="Times New Roman"/>
          <w:sz w:val="20"/>
        </w:rPr>
      </w:pPr>
    </w:p>
    <w:p w14:paraId="29000000">
      <w:pPr>
        <w:ind w:firstLine="567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</w:p>
    <w:p w14:paraId="2A000000">
      <w:pPr>
        <w:ind w:firstLine="567" w:left="0"/>
        <w:jc w:val="right"/>
        <w:rPr>
          <w:rFonts w:ascii="Times New Roman" w:hAnsi="Times New Roman"/>
          <w:sz w:val="20"/>
        </w:rPr>
      </w:pPr>
    </w:p>
    <w:p w14:paraId="2B000000">
      <w:pPr>
        <w:ind w:firstLine="567" w:left="0"/>
        <w:jc w:val="center"/>
        <w:rPr>
          <w:rFonts w:ascii="Times New Roman" w:hAnsi="Times New Roman"/>
        </w:rPr>
      </w:pPr>
    </w:p>
    <w:p w14:paraId="2C000000">
      <w:pPr>
        <w:ind w:firstLine="567" w:left="0"/>
        <w:jc w:val="center"/>
        <w:rPr>
          <w:rFonts w:ascii="Times New Roman" w:hAnsi="Times New Roman"/>
        </w:rPr>
      </w:pPr>
    </w:p>
    <w:p w14:paraId="2D000000">
      <w:pPr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Неклиновский район</w:t>
      </w:r>
    </w:p>
    <w:p w14:paraId="2E000000">
      <w:pPr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2024г.</w:t>
      </w:r>
    </w:p>
    <w:p w14:paraId="2F000000">
      <w:pPr>
        <w:ind w:firstLine="567" w:left="0"/>
        <w:jc w:val="center"/>
        <w:rPr>
          <w:rFonts w:ascii="Times New Roman" w:hAnsi="Times New Roman"/>
        </w:rPr>
      </w:pPr>
    </w:p>
    <w:p w14:paraId="30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</w:t>
      </w:r>
    </w:p>
    <w:p w14:paraId="31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ОБЩИЕ ПОЛОЖЕНИЯ</w:t>
      </w:r>
    </w:p>
    <w:p w14:paraId="32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1.1. Настоящий коллективный договор является правовым актом, регулирующим социально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трудовые, экономические и иные аналогичные отношения в учреждении и заключенным между работником и работодателем в соответствии с действующим законодательством Российской Федерации. </w:t>
      </w:r>
    </w:p>
    <w:p w14:paraId="33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Коллективный договор устанавливает взаимные обязательства между работником и работодателем. </w:t>
      </w:r>
    </w:p>
    <w:p w14:paraId="34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1.3. Сторонами коллективного договора являются: работодатель – автономная некоммерческая организация социального обслуживания населения «Феи доброты» (краткое наименование АНО СОН «Феи доброты») в лице директора, именуемый далее «Работодатель», и работники учреждения, именуемые далее «Работник»,</w:t>
      </w:r>
    </w:p>
    <w:p w14:paraId="35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1.4. Коллективный договор разработан на основе ст.37 Конституции Российской Федерации в соответствии с требованиями Трудового кодекса Российской Федерации (именуемый далее «ТК РФ»), Гражданского кодекса Российской Федерации (именуемый далее «ГК РФ»), Закона Российской Федерации от 19.04.1991 № 1032-1 «О занятости населения в Российской Федерации», иных</w:t>
      </w:r>
      <w:r>
        <w:rPr>
          <w:rFonts w:ascii="Times New Roman" w:hAnsi="Times New Roman"/>
        </w:rPr>
        <w:t xml:space="preserve"> нормативно - правовых документов Российской Федерации и Ростовской области. </w:t>
      </w:r>
    </w:p>
    <w:p w14:paraId="36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1.5. Коллективный договор заключен полномочными представителями сторон на добровольной и равноправной основе с целью создания системы социально-трудовых отношений в учреждении, максимально способствующей его стабильной и производительной работе, успешному долгосрочному развитию, росту его общественного престижа и деловой репутации.</w:t>
      </w:r>
    </w:p>
    <w:p w14:paraId="37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1.6. Стороны коллективного договора признают своим долгом сотрудничать для осуществления указанной цели, проявлять доверие и заинтересованность в отношениях друг с другом. </w:t>
      </w:r>
    </w:p>
    <w:p w14:paraId="38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1.7. Предметом коллективного договора являются конкретизированные, с учетом финансово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экономического положения Работодателя, гарантии, льготы и преимущества, более благоприятные по сравнению с установленными законом иными нормативными и правовыми актами. </w:t>
      </w:r>
    </w:p>
    <w:p w14:paraId="39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Действие коллективного договора распространяется на Работника (в том числе – совместителя), независимо от его должности, длительности трудовых отношений, характера выполняемой работы и независимо от членства в первичной профсоюзной организации учреждения. </w:t>
      </w:r>
    </w:p>
    <w:p w14:paraId="3A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1.9. Работодатель во исполнение коллективного договора: </w:t>
      </w:r>
    </w:p>
    <w:p w14:paraId="3B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доводит текст коллективного договора, других нормативных правовых актов, содержащих нормы права, до сведения всех Работников в течение 5 дней после его подписания; </w:t>
      </w:r>
    </w:p>
    <w:p w14:paraId="3C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доводит текст коллективного договора до сведения вновь поступающего Работника при заключении трудового договора; </w:t>
      </w:r>
    </w:p>
    <w:p w14:paraId="3D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доводит совместно с председателем первичной профсоюзной организации учреждения до всех Работников информацию о выполнении условий коллективного договора один раз в год. </w:t>
      </w:r>
    </w:p>
    <w:p w14:paraId="3E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1.10. В учреждении по согласованию с представительным органом Работников могут приниматься локальные нормативные акты, содержащие нормы трудового права.</w:t>
      </w:r>
    </w:p>
    <w:p w14:paraId="3F000000">
      <w:pPr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1.11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проведения реорганизации (слияния, присоединения, разделения, выделения, преобразования).</w:t>
      </w:r>
      <w:r>
        <w:rPr>
          <w:rFonts w:ascii="Times New Roman" w:hAnsi="Times New Roman"/>
          <w:color w:val="000000"/>
        </w:rPr>
        <w:t xml:space="preserve"> </w:t>
      </w:r>
    </w:p>
    <w:p w14:paraId="40000000">
      <w:pPr>
        <w:ind w:firstLine="567"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.12.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  <w:r>
        <w:rPr>
          <w:rFonts w:ascii="Times New Roman" w:hAnsi="Times New Roman"/>
          <w:color w:val="000000"/>
        </w:rPr>
        <w:t xml:space="preserve"> </w:t>
      </w:r>
    </w:p>
    <w:p w14:paraId="41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1.13. При ликвидации учреждения коллективный договор сохраняет свое действие в течение всего срока проведения ликвидации учреждения.</w:t>
      </w:r>
    </w:p>
    <w:p w14:paraId="42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1.14. Стороны коллективного договора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 </w:t>
      </w:r>
    </w:p>
    <w:p w14:paraId="43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1.15. В течение срока действия коллективного договора ни одна из сторон коллективного договора не вправе прекратить в одностороннем порядке выполнение принятых на себя обязательств.</w:t>
      </w:r>
    </w:p>
    <w:p w14:paraId="44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1.16. Все спорные вопросы по толкованию и реализации положений коллективного договора решаются сторонами коллективного договора путем переговоров.</w:t>
      </w:r>
    </w:p>
    <w:p w14:paraId="45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1.17. Коллективный договор заключается на 2024 – 2027 годы и вступает в силу с 01 апреля 2024 года и действует по 31 марта 2027 года.</w:t>
      </w:r>
    </w:p>
    <w:p w14:paraId="46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.18. Коллективный договор продолжает свое действие при изменении подписавших его лиц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47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1.19. Переговоры</w:t>
      </w:r>
      <w:r>
        <w:rPr>
          <w:rFonts w:ascii="Times New Roman" w:hAnsi="Times New Roman"/>
        </w:rPr>
        <w:t xml:space="preserve"> по заключению нового коллективного договора начинаются за три месяца до окончания срока действия данного договора.</w:t>
      </w:r>
    </w:p>
    <w:p w14:paraId="48000000">
      <w:pPr>
        <w:ind w:firstLine="567" w:left="0"/>
        <w:jc w:val="center"/>
        <w:rPr>
          <w:rFonts w:ascii="Times New Roman" w:hAnsi="Times New Roman"/>
        </w:rPr>
      </w:pPr>
    </w:p>
    <w:p w14:paraId="49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Раздел 2.</w:t>
      </w:r>
    </w:p>
    <w:p w14:paraId="4A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ТРУДОВЫЕ ОТНОШЕНИЯ И ОБЕСПЕЧЕНИЕ ЗАНЯТОСТИ</w:t>
      </w:r>
    </w:p>
    <w:p w14:paraId="4B000000">
      <w:pPr>
        <w:ind w:firstLine="567" w:left="0"/>
        <w:jc w:val="center"/>
        <w:rPr>
          <w:rFonts w:ascii="Times New Roman" w:hAnsi="Times New Roman"/>
        </w:rPr>
      </w:pPr>
    </w:p>
    <w:p w14:paraId="4C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2.1. Все основные вопросы трудовых и иных, связанных с ними отношений, решаются Работодателем совместно с председателем первичной профсоюзной организации учреждения. </w:t>
      </w:r>
    </w:p>
    <w:p w14:paraId="4D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Порядок и условия обработки персональных данных,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</w:t>
      </w:r>
      <w:r>
        <w:rPr>
          <w:rFonts w:ascii="Times New Roman" w:hAnsi="Times New Roman"/>
        </w:rPr>
        <w:t>данных в учреждении определены в утвержденном Работодателем с учетом мнения первичной профсоюзной организации учреждения Положении о порядке организации и проведении работ по обработке и защите персональных данных, обрабатываемых в информационных системах персональных данных учреждения</w:t>
      </w:r>
      <w:r>
        <w:rPr>
          <w:rFonts w:ascii="Times New Roman" w:hAnsi="Times New Roman"/>
        </w:rPr>
        <w:t>.</w:t>
      </w:r>
    </w:p>
    <w:p w14:paraId="4E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2.3. Трудовые отношения в учреждении строятся на основании трудового договора, заключаемого между Работником и Работодателем в письменной форме. Трудовой договор с Работником заключается как на неопределенный срок, так и на срок, определяемый трудовым договором.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а также в иных случаях, предусмотренных законодательством Рос</w:t>
      </w:r>
      <w:r>
        <w:rPr>
          <w:rFonts w:ascii="Times New Roman" w:hAnsi="Times New Roman"/>
        </w:rPr>
        <w:t xml:space="preserve">сийской Федерации. </w:t>
      </w:r>
    </w:p>
    <w:p w14:paraId="4F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2.4. При приеме на работу Работника, имеющего действующую квалификационную категорию, испытательный срок может не устанавливаться.</w:t>
      </w:r>
      <w:r>
        <w:rPr>
          <w:rFonts w:ascii="Times New Roman" w:hAnsi="Times New Roman"/>
        </w:rPr>
        <w:t xml:space="preserve"> </w:t>
      </w:r>
    </w:p>
    <w:p w14:paraId="50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Работодатель и Работник обязуются выполнять условия заключенного трудового договора. Работодатель не вправе требовать от Работника выполнения работы, не обусловленной трудовым договором. </w:t>
      </w:r>
    </w:p>
    <w:p w14:paraId="51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Работодатель, применяя право временного перевода на другую работу в случае производственной необходимости, обязан заручиться письменным согласием Работника, если режим временной работы предусматривает увеличение или уменьшение рабочего времени по сравнению с режимом, установленным по условиям трудового договора, с соблюдением требований трудового законодательства Российской Федерации. Работник не может быть переведен на работу, противопоказанную ему по состоянию здоровья. </w:t>
      </w:r>
    </w:p>
    <w:p w14:paraId="52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При равной производительности труда и квалификации (при наличии квалификационной категории по отношению к лицам без категории и более высокого уровня категории к более низкому) преимущественное право на оставление на работе при сокращении численности или штата Работников наряду с основаниями, установленными частью 2 статьи 179 ТК РФ, имеют: </w:t>
      </w:r>
    </w:p>
    <w:p w14:paraId="53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Работники с возрастным период продолжительностью до пяти лет, предшествующий назначению лицу страховой пенсии по старости; </w:t>
      </w:r>
    </w:p>
    <w:p w14:paraId="54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Работники, имеющие почетные звания, ведомственные знаки отличия и почетные грамоты; </w:t>
      </w:r>
    </w:p>
    <w:p w14:paraId="55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Работники, применяющие инновационные методы работы. </w:t>
      </w:r>
    </w:p>
    <w:p w14:paraId="56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допускается увольнение одновременно двух Работников из одной семьи. Не допускается увольнение Работников с </w:t>
      </w:r>
      <w:r>
        <w:rPr>
          <w:rFonts w:ascii="Times New Roman" w:hAnsi="Times New Roman"/>
        </w:rPr>
        <w:t>возрастным период продолжительностью до пяти лет, предшествующий назначению лицу страховой пенсии по старости</w:t>
      </w:r>
      <w:r>
        <w:rPr>
          <w:rFonts w:ascii="Times New Roman" w:hAnsi="Times New Roman"/>
        </w:rPr>
        <w:t>. В соответствии со статьей 261 Трудового кодекса РФ расторжение трудового договора по инициативе работодателя с беременной женщиной не допускается, за исключением случаев ликвидации организации.</w:t>
      </w:r>
    </w:p>
    <w:p w14:paraId="57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.8. Уведомление на имя председателя </w:t>
      </w:r>
      <w:r>
        <w:rPr>
          <w:rFonts w:ascii="Times New Roman" w:hAnsi="Times New Roman"/>
        </w:rPr>
        <w:t>совета трудового коллектива</w:t>
      </w:r>
      <w:r>
        <w:rPr>
          <w:rFonts w:ascii="Times New Roman" w:hAnsi="Times New Roman"/>
        </w:rPr>
        <w:t xml:space="preserve">, связанное с сокращением численности или штата Работников, в соответствии с ч.1 </w:t>
      </w:r>
      <w:r>
        <w:rPr>
          <w:rFonts w:ascii="Times New Roman" w:hAnsi="Times New Roman"/>
        </w:rPr>
        <w:t>ст.82 ТК РФ должно содержать проекты приказов о сокращении численности или штата Работников, список сокращаемых должностей, списки Работников, предлагаемые к сокращению, новое штатное расписание, документальное обоснование необходимости проведения мероприятий по сокращению, перечень вакансий и предполагаемые варианты трудоустройства</w:t>
      </w:r>
      <w:r>
        <w:rPr>
          <w:rFonts w:ascii="Times New Roman" w:hAnsi="Times New Roman"/>
        </w:rPr>
        <w:t>.</w:t>
      </w:r>
    </w:p>
    <w:p w14:paraId="58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2.9. Предоставление дополнительных социальных гарантий, компенсаций и льгот для женщин, имеющих детей до 18 лет</w:t>
      </w:r>
      <w:r>
        <w:rPr>
          <w:rFonts w:ascii="Times New Roman" w:hAnsi="Times New Roman"/>
        </w:rPr>
        <w:t xml:space="preserve">. </w:t>
      </w:r>
    </w:p>
    <w:p w14:paraId="59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2.10. С целью привлечения на работу в учреждение молодежи Работодатель обязуется предусматривать возможность трудоустройства лиц, закончивших образовательные учреждения высшего, среднего профессионального образования. </w:t>
      </w:r>
    </w:p>
    <w:p w14:paraId="5A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2.11. Стороны коллективного договора обязаны принимать меры по предупреждению и профилактике коррупции, организовывать антикоррупционные условия функционирования учреждения, проводить профилактические и предупредительные мероприятия в учреждении.</w:t>
      </w:r>
    </w:p>
    <w:p w14:paraId="5B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2.12. Стороны коллективного договора обязаны принимать меры по предотвращению и пресечению межнациональной (межэтнической) и межконфессиональной напряженности и конфликтов. </w:t>
      </w:r>
    </w:p>
    <w:p w14:paraId="5C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2.13. Каждый работник АНО СОН «Феи доброты» должен применять все необходимые меры для соблюдения положений Кодекса профессиональной этики и служебного поведения работников АНО СОН «Феи доброты».</w:t>
      </w:r>
    </w:p>
    <w:p w14:paraId="5D000000">
      <w:pPr>
        <w:ind w:firstLine="567" w:left="0"/>
        <w:jc w:val="center"/>
        <w:rPr>
          <w:rFonts w:ascii="Times New Roman" w:hAnsi="Times New Roman"/>
        </w:rPr>
      </w:pPr>
    </w:p>
    <w:p w14:paraId="5E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Раздел 3.</w:t>
      </w:r>
    </w:p>
    <w:p w14:paraId="5F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РАБОЧЕЕ ВРЕМЯ И ВРЕМЯ ОТДЫХА </w:t>
      </w:r>
    </w:p>
    <w:p w14:paraId="60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3.1. Режим рабочего времени в учреждении определяется Правилами внутреннего трудового распорядка, утвержденными Работодателем с учетом мнения совета трудового коллектива (Приложение № 1).</w:t>
      </w:r>
    </w:p>
    <w:p w14:paraId="61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3.2. Для Работников устанавливается пятидневная рабочая неделя с двумя выходными днями в неделю (суббота, воскресенье). </w:t>
      </w:r>
    </w:p>
    <w:p w14:paraId="62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Согласно статье 263.1. Трудового кодекса Российской Федерации женщины, работающие в сельской местности, имеют право 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неделе. Нормальная продолжительность рабочего времени для мужчин </w:t>
      </w:r>
      <w:r>
        <w:rPr>
          <w:rFonts w:ascii="Times New Roman" w:hAnsi="Times New Roman"/>
        </w:rPr>
        <w:t>составляет не более 40 часов.</w:t>
      </w:r>
    </w:p>
    <w:p w14:paraId="63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3.4. По соглашению между Работником и Работодателем могут устанавливаться неполный рабочий день или неполная рабочая неделя с оплатой пропорционально отработанному времени и объему выполненных работ.</w:t>
      </w:r>
    </w:p>
    <w:p w14:paraId="64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3.5. Допускается выполнение работ в выходные и нерабочие праздничные дни, вызванных необходимостью обслуживания населения.</w:t>
      </w:r>
    </w:p>
    <w:p w14:paraId="65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3.6. В соответствии со статьей 602 Трудового кодекса РФ для исполнения обязанностей временно отсутствующего работника без освобождения от работы, определенной трудовым договором, работнику может быть поручена дополнительная работа как по другой, так и по такой же профессии (должности). 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</w:t>
      </w:r>
    </w:p>
    <w:p w14:paraId="66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3.7. Очередность предоставления оплачиваемых отпусков определяется ежегодно в соответствии с единым графиком отпусков, утвержденным </w:t>
      </w:r>
      <w:r>
        <w:rPr>
          <w:rFonts w:ascii="Times New Roman" w:hAnsi="Times New Roman"/>
        </w:rPr>
        <w:t xml:space="preserve">Работодателем, </w:t>
      </w:r>
      <w:r>
        <w:rPr>
          <w:rFonts w:ascii="Times New Roman" w:hAnsi="Times New Roman"/>
        </w:rPr>
        <w:t xml:space="preserve">не позднее, чем за две недели до наступления календарного года. 3.8. Ежегодный основной оплачиваемый отпуск предоставляется Работнику продолжительностью 28 календарных дней. </w:t>
      </w:r>
    </w:p>
    <w:p w14:paraId="67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3.9. По соглашению между Работником и Работодателем ежегодный оплачиваемый отпуск может быть разделен на части. При этом одна из частей отпуска должна быть не менее 14 календарных дней. </w:t>
      </w:r>
    </w:p>
    <w:p w14:paraId="68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3.10. Работникам, имеющим более одного ребенка в возрасте до 12 лет, работникам, воспитывающим двух и более детей до 12 лет без матери, родителям воспитывающим ребенка – инвалида в возрасте до 18 лет, сотрудникам берущим отпуск за первый рабочий год в учреждении, работникам до 18 лет, ежегодный оплачиваемый отпуск предоставляется по их желанию в любое удобное для них время.</w:t>
      </w:r>
    </w:p>
    <w:p w14:paraId="69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3.11 Согласно статье 117 Трудового кодекса Российской Федерации ежегодный дополнительный оплачиваемый отпуск предоставляется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труда. Минимальная продолжительность ежегодного дополнительного оплачиваемого отпуска работникам, указанным в части первой настоящей статьи, составляет 7 календарных дней. </w:t>
      </w:r>
    </w:p>
    <w:p w14:paraId="6A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3.12. Работникам могут быть предоставлены нерабочие дни без сохранения заработной платы в следующих случаях: </w:t>
      </w:r>
    </w:p>
    <w:p w14:paraId="6B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Работающим пенсионерам по старости (по возрасту) – до 14 календарных дней в году; </w:t>
      </w:r>
    </w:p>
    <w:p w14:paraId="6C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 </w:t>
      </w:r>
    </w:p>
    <w:p w14:paraId="6D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Работающим инвалидам – до 60 календарных дней в году; </w:t>
      </w:r>
    </w:p>
    <w:p w14:paraId="6E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Работникам в случаях рождения ребенка, регистрации брака, смерти близких родственников – до пяти календарных дней; </w:t>
      </w:r>
    </w:p>
    <w:p w14:paraId="6F000000">
      <w:pPr>
        <w:ind w:firstLine="567" w:left="0"/>
        <w:jc w:val="center"/>
        <w:rPr>
          <w:rFonts w:ascii="Times New Roman" w:hAnsi="Times New Roman"/>
        </w:rPr>
      </w:pPr>
    </w:p>
    <w:p w14:paraId="70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</w:t>
      </w:r>
    </w:p>
    <w:p w14:paraId="71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ПОРЯДОК И УСЛОВИЯ ОПЛАТЫ ТРУДА</w:t>
      </w:r>
    </w:p>
    <w:p w14:paraId="72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4.1. Порядок и условия оплаты труда Работников установлены Положением об оплате труда работников учреждения, утвержденным в установленном порядке (Приложение № 2). </w:t>
      </w:r>
    </w:p>
    <w:p w14:paraId="73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Заработная плата выплачивается непосредственно Работнику в месте выполнения им работы либо переводится на расчетный счет в кредитную организацию. Статьей 136 Трудового кодекса Российской Федерации предусмотрено право работника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платы. Месячная </w:t>
      </w:r>
      <w:r>
        <w:rPr>
          <w:rFonts w:ascii="Times New Roman" w:hAnsi="Times New Roman"/>
        </w:rPr>
        <w:t xml:space="preserve">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 При установлении доплаты до минимального размера оплаты труда работникам учреждения в состав заработной платы не включают: доплаты за совмещение профессий (должностей), расширение зон обслуживания, увеличения объема работ, исполнение обязанностей временно отсутствующего работника, за работу в выходные и праздничные </w:t>
      </w:r>
      <w:r>
        <w:rPr>
          <w:rFonts w:ascii="Times New Roman" w:hAnsi="Times New Roman"/>
        </w:rPr>
        <w:t xml:space="preserve">дни, сверхурочную и ночную работу определенные, как дополнительная работа, не предусмотренная трудовым договором. повышенную оплату сверхурочной работы, работы в ночное время, выходные и нерабочие праздничные дни. Доплата до минимального размера оплаты труда начисляется работнику по основному месту работы и работе, осуществляемой по совместительству, и выплачивается вместе с заработной платой за истекший календарный месяц. </w:t>
      </w:r>
    </w:p>
    <w:p w14:paraId="74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4.3. Ежемесячно до выплаты заработной платы каждому Работнику выдается расчетный листок, содержащий информацию о составных частях заработной платы за расчетный месяц, размер и вид удержания, а также об общей денежной сумме, подлежащей выплате. В целях защиты персональных данных Работников расчетный листок выдается каждому Работнику лично.</w:t>
      </w:r>
    </w:p>
    <w:p w14:paraId="75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4.4. Для выплаты заработной платы установлены:</w:t>
      </w:r>
    </w:p>
    <w:p w14:paraId="76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а) периодичность выплаты: не реже, чем каждые полмесяца (ст. 136 ТК РФ); </w:t>
      </w:r>
    </w:p>
    <w:p w14:paraId="77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день выплаты заработной платы за первую половину месяца выплачивается 20 числа расчетного месяца; </w:t>
      </w:r>
    </w:p>
    <w:p w14:paraId="78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в) день выплаты заработной платы за вторую половину месяца выплачивается 05 числа месяца, следующего за расчетным периодом. При совпадении дня выплаты с выходным или нерабочим праздничным днем выплата заработной платы производится накануне этого дня. Согласно статье 142 Трудового кодекса Российской Федерации за работником на период приостановления работы в связи с задержкой выплаты ему заработной платы на срок более 15 дней сохраняется средний заработок. Согласно статье 263.1. Трудового кодекса Российской Ф</w:t>
      </w:r>
      <w:r>
        <w:rPr>
          <w:rFonts w:ascii="Times New Roman" w:hAnsi="Times New Roman"/>
        </w:rPr>
        <w:t>едерации женщины, работающие в сельской местности, имеют право 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неделе. В соответствии со статьей 60 Трудового кодекса РФ для исполнения обязанностей временно отсутствующего работника без</w:t>
      </w:r>
      <w:r>
        <w:rPr>
          <w:rFonts w:ascii="Times New Roman" w:hAnsi="Times New Roman"/>
        </w:rPr>
        <w:t xml:space="preserve"> освобождения от работы, определенной трудовым договором, работнику может быть поручена дополнительная работа как по другой, так и по такой же профессии (должности). 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 Оплата отпуска производится не позднее, чем за три дня до его начала. В соответствии со статьей 236 Трудового кодекса Российской Федерации, при нарушении работодателем установленного срок</w:t>
      </w:r>
      <w:r>
        <w:rPr>
          <w:rFonts w:ascii="Times New Roman" w:hAnsi="Times New Roman"/>
        </w:rPr>
        <w:t xml:space="preserve">а соответственно выплаты заработной платы, оплаты отпуска, выплат при увольнении и (или) других выплат, причитающихся работнику, работодатель </w:t>
      </w:r>
      <w:r>
        <w:rPr>
          <w:rFonts w:ascii="Times New Roman" w:hAnsi="Times New Roman"/>
        </w:rPr>
        <w:t xml:space="preserve">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 </w:t>
      </w:r>
    </w:p>
    <w:p w14:paraId="79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4.5. Период расчета средней заработной платы устанавливается в соответствии со ст. 139 ТК РФ «Исчисление средней заработной платы».</w:t>
      </w:r>
    </w:p>
    <w:p w14:paraId="7A000000">
      <w:pPr>
        <w:ind w:firstLine="567" w:left="0"/>
        <w:jc w:val="center"/>
        <w:rPr>
          <w:rFonts w:ascii="Times New Roman" w:hAnsi="Times New Roman"/>
        </w:rPr>
      </w:pPr>
    </w:p>
    <w:p w14:paraId="7B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Раздел 5. </w:t>
      </w:r>
    </w:p>
    <w:p w14:paraId="7C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СОЦИАЛЬНЫЕ ГАРАНТИИ И КОМПЕНСАЦИИ </w:t>
      </w:r>
    </w:p>
    <w:p w14:paraId="7D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5.1. Работодатель обязуется:</w:t>
      </w:r>
    </w:p>
    <w:p w14:paraId="7E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обеспечивать права Работников на обязательное медицинское страхование (ст.2 ТК РФ); </w:t>
      </w:r>
    </w:p>
    <w:p w14:paraId="7F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перечислять </w:t>
      </w:r>
      <w:r>
        <w:rPr>
          <w:rFonts w:ascii="Times New Roman" w:hAnsi="Times New Roman"/>
        </w:rPr>
        <w:t xml:space="preserve">обязательные взносы в фонды (обязательного медицинского страхования, социального страхования, пенсионный) в сроки и размерах, определенных законодательством РФ; </w:t>
      </w:r>
    </w:p>
    <w:p w14:paraId="80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• своевременно обеспечивать прохождение медицинских осмотров Работников (предварительных при поступлении на работу и периодических) за счет средств Работодателя, с целью определения пригодности Работников к порученной работе и предупреждением профзаболеваний.</w:t>
      </w:r>
    </w:p>
    <w:p w14:paraId="81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Стороны коллективного договора осуществляют систематический контроль предоставления социальных гарантий и компенсаций Работникам в соответствии с законодательством Российской Федерации. </w:t>
      </w:r>
    </w:p>
    <w:p w14:paraId="82000000">
      <w:pPr>
        <w:ind w:firstLine="567" w:left="0"/>
        <w:jc w:val="center"/>
        <w:rPr>
          <w:rFonts w:ascii="Times New Roman" w:hAnsi="Times New Roman"/>
        </w:rPr>
      </w:pPr>
    </w:p>
    <w:p w14:paraId="83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</w:t>
      </w:r>
    </w:p>
    <w:p w14:paraId="84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ОХРАНА ТРУДА И ЗДОРОВЬЯ</w:t>
      </w:r>
    </w:p>
    <w:p w14:paraId="85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6.1. Требования по обеспечению безопасных условий работы и охраны труда в учреждении закреплены в утвержденных в установленном </w:t>
      </w:r>
      <w:r>
        <w:rPr>
          <w:rFonts w:ascii="Times New Roman" w:hAnsi="Times New Roman"/>
        </w:rPr>
        <w:t>порядке  Положении</w:t>
      </w:r>
      <w:r>
        <w:rPr>
          <w:rFonts w:ascii="Times New Roman" w:hAnsi="Times New Roman"/>
        </w:rPr>
        <w:t xml:space="preserve"> о системе управления охраной труда и Положении о порядке обеспечения рабочих и служащих специальной одеждой, специальной обувью и другими средствами индивидуальной защиты (Приложения № 3 и № 4). Обязанности по обеспечению безопасных условий и охраны труда Работников возлагаются на Работодателя. </w:t>
      </w:r>
    </w:p>
    <w:p w14:paraId="86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6.2. Работодатель в соответствии с действующим законодательством Российской Федерации и нормативными правовыми актами по охране труда обязуется:</w:t>
      </w:r>
    </w:p>
    <w:p w14:paraId="87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обеспечить обучение Работника соблюдению мер безоп</w:t>
      </w:r>
      <w:r>
        <w:rPr>
          <w:rFonts w:ascii="Times New Roman" w:hAnsi="Times New Roman"/>
        </w:rPr>
        <w:t xml:space="preserve">асности при выполнении работ согласно трудовому договору; </w:t>
      </w:r>
    </w:p>
    <w:p w14:paraId="88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• проводить инструктажи по охране труда с каждым Работником, поступающим на работу, а также переведенным на другую работу;</w:t>
      </w:r>
    </w:p>
    <w:p w14:paraId="89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организовать обучение Работника по охране труда и проверку знаний требований охраны труда, обучение по оказанию первой медицинской помощи пострадавшим;</w:t>
      </w:r>
    </w:p>
    <w:p w14:paraId="8A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своевременно выдавать Работнику специальную одежду, обувь и другие средства индивидуальной защиты, смываю</w:t>
      </w:r>
      <w:r>
        <w:rPr>
          <w:rFonts w:ascii="Times New Roman" w:hAnsi="Times New Roman"/>
        </w:rPr>
        <w:t>щие и обезвреживающие средства, в соответствии с установленными нормами по перечню профессий и должностей;</w:t>
      </w:r>
    </w:p>
    <w:p w14:paraId="8B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осуществлять контроль состояния условий и охраны труда на рабочих местах;</w:t>
      </w:r>
    </w:p>
    <w:p w14:paraId="8C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осуществлять контроль за уровнем </w:t>
      </w:r>
      <w:r>
        <w:rPr>
          <w:rFonts w:ascii="Times New Roman" w:hAnsi="Times New Roman"/>
        </w:rPr>
        <w:t xml:space="preserve">профессиональных рисков; • осуществлять контроль применения Работником средств индивидуальной защиты. </w:t>
      </w:r>
    </w:p>
    <w:p w14:paraId="8D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Работодатель принимает меры по сохранению жизни и здоровья Работника, по предотвращению аварийных ситуаций. </w:t>
      </w:r>
    </w:p>
    <w:p w14:paraId="8E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Работник обязуется соблюдать предусмотренные законодательными и иными нормативными и правовыми актами требования в области охраны труда, в том числе: </w:t>
      </w:r>
    </w:p>
    <w:p w14:paraId="8F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правильно применять средства индивидуальной защиты; </w:t>
      </w:r>
    </w:p>
    <w:p w14:paraId="90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• проходить обучение по охране труда и проверку знаний требований охраны труда, обучение по оказанию первой медицинской помощи, обучение по использованию (применению) средств индивидуальной защиты.</w:t>
      </w:r>
      <w:r>
        <w:rPr>
          <w:rFonts w:ascii="Times New Roman" w:hAnsi="Times New Roman"/>
        </w:rPr>
        <w:t xml:space="preserve"> </w:t>
      </w:r>
    </w:p>
    <w:p w14:paraId="91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немедленно извещать Работодателя или замещающее его лицо о любой ситуации, угрожающей жизни и здоровью </w:t>
      </w:r>
      <w:r>
        <w:rPr>
          <w:rFonts w:ascii="Times New Roman" w:hAnsi="Times New Roman"/>
        </w:rPr>
        <w:t xml:space="preserve">людей; </w:t>
      </w:r>
    </w:p>
    <w:p w14:paraId="92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• проходить обязательные предварительные и периодические медицинские обследования.</w:t>
      </w:r>
    </w:p>
    <w:p w14:paraId="93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6.5. Работодатель обеспечивает прохождение бесплатных обязательных предварительных и периодических медицинских осмотров (обследований) Работников.</w:t>
      </w:r>
    </w:p>
    <w:p w14:paraId="94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6.6. Работодатель обеспечивает доступность к нормативным и справочным материалам по охране труда, правилам, инструкциям, журналам инструктажа и другим обязательным материалам.</w:t>
      </w:r>
    </w:p>
    <w:p w14:paraId="95000000">
      <w:pPr>
        <w:ind w:firstLine="567" w:left="0"/>
        <w:jc w:val="center"/>
        <w:rPr>
          <w:rFonts w:ascii="Times New Roman" w:hAnsi="Times New Roman"/>
        </w:rPr>
      </w:pPr>
    </w:p>
    <w:p w14:paraId="96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</w:p>
    <w:p w14:paraId="97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ПОВЫШЕНИЕ КВАЛИФИКАЦИИ </w:t>
      </w:r>
    </w:p>
    <w:p w14:paraId="98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.1. Работники имеют право на повышение квалификации при наличии начального-профессионального, среднего-профессионального, высшего-профессионального образования. </w:t>
      </w:r>
    </w:p>
    <w:p w14:paraId="99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.2. Необходимость повышения квалификации и его форму определяет Работодатель.</w:t>
      </w:r>
    </w:p>
    <w:p w14:paraId="9A000000">
      <w:pPr>
        <w:ind w:firstLine="567" w:left="0"/>
        <w:jc w:val="center"/>
        <w:rPr>
          <w:rFonts w:ascii="Times New Roman" w:hAnsi="Times New Roman"/>
        </w:rPr>
      </w:pPr>
    </w:p>
    <w:p w14:paraId="9B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r>
        <w:rPr>
          <w:rFonts w:ascii="Times New Roman" w:hAnsi="Times New Roman"/>
        </w:rPr>
        <w:t xml:space="preserve"> 8</w:t>
      </w:r>
      <w:r>
        <w:rPr>
          <w:rFonts w:ascii="Times New Roman" w:hAnsi="Times New Roman"/>
        </w:rPr>
        <w:t>.</w:t>
      </w:r>
    </w:p>
    <w:p w14:paraId="9C000000">
      <w:pPr>
        <w:ind w:firstLine="567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ПРИЛОЖЕНИЙ</w:t>
      </w:r>
      <w:r>
        <w:rPr>
          <w:rFonts w:ascii="Times New Roman" w:hAnsi="Times New Roman"/>
        </w:rPr>
        <w:t xml:space="preserve"> К КОЛЛЕКТИВНОМУ ДОГОВОРУ </w:t>
      </w:r>
    </w:p>
    <w:p w14:paraId="9D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.1. Приложение №1-Правила внутреннего трудового распорядка автономной некоммерческой организации социального обслуживания населения «Феи доброты»</w:t>
      </w:r>
    </w:p>
    <w:p w14:paraId="9E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.2. Приложение №2- Положение об оплате труда работников автономной некоммерческой организации социального</w:t>
      </w:r>
      <w:r>
        <w:rPr>
          <w:rFonts w:ascii="Times New Roman" w:hAnsi="Times New Roman"/>
        </w:rPr>
        <w:t xml:space="preserve"> обслуживания населения «Феи доброты» по видам экономической деятельности «Предоставление социальных услуг без обеспечения проживания» </w:t>
      </w:r>
    </w:p>
    <w:p w14:paraId="9F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10.3. Приложение № 3 - Положение о системе управления охраной труда автономной некоммерческой организации социального обслуживания населения «Феи доброты».</w:t>
      </w:r>
    </w:p>
    <w:p w14:paraId="A0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10.4. Приложение №4 - Положение о порядке обеспечения рабочих специальной одеждой, специальной обувью и другими средствами индивидуальной защиты автономной некоммерческой </w:t>
      </w:r>
      <w:r>
        <w:rPr>
          <w:rFonts w:ascii="Times New Roman" w:hAnsi="Times New Roman"/>
        </w:rPr>
        <w:t>организации социального обслуживания населения «Феи доброты»</w:t>
      </w:r>
    </w:p>
    <w:p w14:paraId="A1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10.5. Приложение № 5 – Порядок использования средств, получаемых автономной некоммерческой организации социального обслуживания населения «Феи доброты» от предоставления услуг на платной или частично платной основе. </w:t>
      </w:r>
    </w:p>
    <w:p w14:paraId="A2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>10.8. Приложение №6 – Положение о порядке организации и проведении работ по обработке и защите персональных данных, обрабатываемых в информационных системах персональных данных АНО СОН «Феи доброты»</w:t>
      </w:r>
      <w:r>
        <w:rPr>
          <w:rFonts w:ascii="Times New Roman" w:hAnsi="Times New Roman"/>
        </w:rPr>
        <w:t xml:space="preserve"> </w:t>
      </w:r>
    </w:p>
    <w:p w14:paraId="A3000000">
      <w:pPr>
        <w:ind w:firstLine="567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10.9. Приложение № 7 - Кодекс этики и служебного поведения работников автономной некоммерческой </w:t>
      </w:r>
      <w:r>
        <w:rPr>
          <w:rFonts w:ascii="Times New Roman" w:hAnsi="Times New Roman"/>
        </w:rPr>
        <w:t>организации</w:t>
      </w:r>
      <w:r>
        <w:rPr>
          <w:rFonts w:ascii="Times New Roman" w:hAnsi="Times New Roman"/>
        </w:rPr>
        <w:t xml:space="preserve"> социального обслуживания населения «Феи доброты».</w:t>
      </w:r>
    </w:p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/>
      <w:jc w:val="both"/>
    </w:pPr>
    <w:rPr>
      <w:sz w:val="28"/>
    </w:rPr>
  </w:style>
  <w:style w:default="1" w:styleId="Style_1_ch" w:type="character">
    <w:name w:val="Normal"/>
    <w:link w:val="Style_1"/>
    <w:rPr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sz w:val="28"/>
    </w:rPr>
  </w:style>
  <w:style w:styleId="Style_2_ch" w:type="character">
    <w:name w:val="toc 2"/>
    <w:link w:val="Style_2"/>
    <w:rPr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sz w:val="28"/>
    </w:rPr>
  </w:style>
  <w:style w:styleId="Style_3_ch" w:type="character">
    <w:name w:val="toc 4"/>
    <w:link w:val="Style_3"/>
    <w:rPr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sz w:val="28"/>
    </w:rPr>
  </w:style>
  <w:style w:styleId="Style_4_ch" w:type="character">
    <w:name w:val="toc 6"/>
    <w:link w:val="Style_4"/>
    <w:rPr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sz w:val="28"/>
    </w:rPr>
  </w:style>
  <w:style w:styleId="Style_5_ch" w:type="character">
    <w:name w:val="toc 7"/>
    <w:link w:val="Style_5"/>
    <w:rPr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6_ch" w:type="character">
    <w:name w:val="heading 3"/>
    <w:link w:val="Style_6"/>
    <w:rPr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</w:pPr>
    <w:rPr>
      <w:sz w:val="28"/>
    </w:rPr>
  </w:style>
  <w:style w:styleId="Style_7_ch" w:type="character">
    <w:name w:val="toc 3"/>
    <w:link w:val="Style_7"/>
    <w:rPr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8_ch" w:type="character">
    <w:name w:val="heading 5"/>
    <w:link w:val="Style_8"/>
    <w:rPr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9_ch" w:type="character">
    <w:name w:val="heading 1"/>
    <w:link w:val="Style_9"/>
    <w:rPr>
      <w:b w:val="1"/>
      <w:sz w:val="32"/>
    </w:rPr>
  </w:style>
  <w:style w:styleId="Style_10" w:type="paragraph">
    <w:name w:val="Обычный1"/>
    <w:link w:val="Style_10_ch"/>
    <w:rPr>
      <w:rFonts w:ascii="XO Thames" w:hAnsi="XO Thames"/>
      <w:sz w:val="28"/>
    </w:rPr>
  </w:style>
  <w:style w:styleId="Style_10_ch" w:type="character">
    <w:name w:val="Обычный1"/>
    <w:link w:val="Style_10"/>
    <w:rPr>
      <w:rFonts w:ascii="XO Thames" w:hAnsi="XO Thames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sz w:val="22"/>
    </w:rPr>
  </w:style>
  <w:style w:styleId="Style_12_ch" w:type="character">
    <w:name w:val="Footnote"/>
    <w:link w:val="Style_12"/>
    <w:rPr>
      <w:sz w:val="22"/>
    </w:rPr>
  </w:style>
  <w:style w:styleId="Style_13" w:type="paragraph">
    <w:name w:val="toc 1"/>
    <w:next w:val="Style_1"/>
    <w:link w:val="Style_13_ch"/>
    <w:uiPriority w:val="39"/>
    <w:rPr>
      <w:b w:val="1"/>
      <w:sz w:val="28"/>
    </w:rPr>
  </w:style>
  <w:style w:styleId="Style_13_ch" w:type="character">
    <w:name w:val="toc 1"/>
    <w:link w:val="Style_13"/>
    <w:rPr>
      <w:b w:val="1"/>
      <w:sz w:val="28"/>
    </w:rPr>
  </w:style>
  <w:style w:styleId="Style_14" w:type="paragraph">
    <w:name w:val="Header and Footer"/>
    <w:link w:val="Style_14_ch"/>
    <w:pPr>
      <w:ind/>
      <w:jc w:val="both"/>
    </w:pPr>
    <w:rPr>
      <w:sz w:val="20"/>
    </w:rPr>
  </w:style>
  <w:style w:styleId="Style_14_ch" w:type="character">
    <w:name w:val="Header and Footer"/>
    <w:link w:val="Style_14"/>
    <w:rPr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  <w:rPr>
      <w:sz w:val="28"/>
    </w:rPr>
  </w:style>
  <w:style w:styleId="Style_15_ch" w:type="character">
    <w:name w:val="toc 9"/>
    <w:link w:val="Style_15"/>
    <w:rPr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</w:pPr>
    <w:rPr>
      <w:sz w:val="28"/>
    </w:rPr>
  </w:style>
  <w:style w:styleId="Style_16_ch" w:type="character">
    <w:name w:val="toc 8"/>
    <w:link w:val="Style_16"/>
    <w:rPr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  <w:rPr>
      <w:sz w:val="28"/>
    </w:rPr>
  </w:style>
  <w:style w:styleId="Style_18_ch" w:type="character">
    <w:name w:val="toc 5"/>
    <w:link w:val="Style_18"/>
    <w:rPr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i w:val="1"/>
    </w:rPr>
  </w:style>
  <w:style w:styleId="Style_20_ch" w:type="character">
    <w:name w:val="Subtitle"/>
    <w:link w:val="Style_20"/>
    <w:rPr>
      <w:i w:val="1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1_ch" w:type="character">
    <w:name w:val="Title"/>
    <w:link w:val="Style_21"/>
    <w:rPr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2_ch" w:type="character">
    <w:name w:val="heading 4"/>
    <w:link w:val="Style_22"/>
    <w:rPr>
      <w:b w:val="1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3_ch" w:type="character">
    <w:name w:val="heading 2"/>
    <w:link w:val="Style_23"/>
    <w:rPr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2024-04-10T11:56:41Z</dcterms:modified>
</cp:coreProperties>
</file>